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96C4E" w14:textId="77777777" w:rsidR="00370E04" w:rsidRPr="00CF0D35" w:rsidRDefault="00370E04" w:rsidP="00370E04">
      <w:pPr>
        <w:pStyle w:val="NormalWeb"/>
        <w:spacing w:before="0" w:beforeAutospacing="0" w:after="0" w:afterAutospacing="0"/>
        <w:rPr>
          <w:rStyle w:val="Strong"/>
          <w:rFonts w:ascii="Helvetica" w:hAnsi="Helvetica"/>
          <w:color w:val="343434"/>
          <w:sz w:val="42"/>
          <w:szCs w:val="42"/>
        </w:rPr>
      </w:pPr>
      <w:r w:rsidRPr="00CF0D35">
        <w:rPr>
          <w:rStyle w:val="Strong"/>
          <w:rFonts w:ascii="Helvetica" w:hAnsi="Helvetica"/>
          <w:color w:val="343434"/>
          <w:sz w:val="42"/>
          <w:szCs w:val="42"/>
        </w:rPr>
        <w:t>RH 2    Rural Housing Zone 2 (Rural Area Under Strong Urban Pressure-GCTPS-Outside Rural Metropolitan Area Zone 1)</w:t>
      </w:r>
    </w:p>
    <w:p w14:paraId="08AC9E2B" w14:textId="77777777" w:rsidR="00CF0D35" w:rsidRDefault="00CF0D35" w:rsidP="00370E04">
      <w:pPr>
        <w:pStyle w:val="NormalWeb"/>
        <w:spacing w:before="0" w:beforeAutospacing="0" w:after="0" w:afterAutospacing="0"/>
        <w:rPr>
          <w:rStyle w:val="Strong"/>
          <w:rFonts w:ascii="Helvetica" w:hAnsi="Helvetica"/>
          <w:color w:val="343434"/>
          <w:sz w:val="23"/>
          <w:szCs w:val="23"/>
        </w:rPr>
      </w:pPr>
    </w:p>
    <w:p w14:paraId="613C8314" w14:textId="77777777" w:rsidR="00CF0D35" w:rsidRDefault="00CF0D35" w:rsidP="00370E04">
      <w:pPr>
        <w:pStyle w:val="NormalWeb"/>
        <w:spacing w:before="0" w:beforeAutospacing="0" w:after="0" w:afterAutospacing="0"/>
        <w:rPr>
          <w:rFonts w:ascii="Helvetica" w:hAnsi="Helvetica"/>
          <w:color w:val="343434"/>
          <w:sz w:val="23"/>
          <w:szCs w:val="23"/>
        </w:rPr>
      </w:pPr>
    </w:p>
    <w:p w14:paraId="697D7D97" w14:textId="77777777" w:rsidR="00370E04" w:rsidRPr="00CF0D35" w:rsidRDefault="00370E04" w:rsidP="00370E04">
      <w:pPr>
        <w:pStyle w:val="NormalWeb"/>
        <w:spacing w:before="0" w:beforeAutospacing="0" w:after="300" w:afterAutospacing="0"/>
        <w:rPr>
          <w:rFonts w:ascii="Arial" w:hAnsi="Arial" w:cs="Arial"/>
          <w:b/>
          <w:color w:val="343434"/>
          <w:sz w:val="32"/>
          <w:szCs w:val="32"/>
        </w:rPr>
      </w:pPr>
      <w:r w:rsidRPr="00CF0D35">
        <w:rPr>
          <w:rFonts w:ascii="Arial" w:hAnsi="Arial" w:cs="Arial"/>
          <w:b/>
          <w:color w:val="343434"/>
          <w:sz w:val="32"/>
          <w:szCs w:val="32"/>
        </w:rPr>
        <w:t>It is policy objective to facilitate rural housing in this rural area under strong urban pressure subject to the following criteria:</w:t>
      </w:r>
    </w:p>
    <w:p w14:paraId="0E47F635" w14:textId="77777777" w:rsidR="00B32E63" w:rsidRPr="00B32E63" w:rsidRDefault="00370E04" w:rsidP="00B32E63">
      <w:pPr>
        <w:pStyle w:val="NormalWeb"/>
        <w:spacing w:before="0" w:beforeAutospacing="0" w:after="0" w:afterAutospacing="0"/>
        <w:rPr>
          <w:rFonts w:ascii="Arial" w:hAnsi="Arial" w:cs="Arial"/>
          <w:b/>
          <w:color w:val="FF0000"/>
          <w:sz w:val="32"/>
          <w:szCs w:val="32"/>
        </w:rPr>
      </w:pPr>
      <w:r w:rsidRPr="00CF0D35">
        <w:rPr>
          <w:rStyle w:val="Strong"/>
          <w:rFonts w:ascii="Arial" w:hAnsi="Arial" w:cs="Arial"/>
          <w:color w:val="343434"/>
          <w:sz w:val="32"/>
          <w:szCs w:val="32"/>
        </w:rPr>
        <w:t>1(a)</w:t>
      </w:r>
      <w:r w:rsidRPr="00CF0D35">
        <w:rPr>
          <w:rFonts w:ascii="Arial" w:hAnsi="Arial" w:cs="Arial"/>
          <w:b/>
          <w:color w:val="343434"/>
          <w:sz w:val="32"/>
          <w:szCs w:val="32"/>
        </w:rPr>
        <w:t>. Those applicants with long standing demonstrable economic and/or social Rural Links* to the area through existing and immediate family ties seeking to d</w:t>
      </w:r>
      <w:r w:rsidR="00CF0D35">
        <w:rPr>
          <w:rFonts w:ascii="Arial" w:hAnsi="Arial" w:cs="Arial"/>
          <w:b/>
          <w:color w:val="343434"/>
          <w:sz w:val="32"/>
          <w:szCs w:val="32"/>
        </w:rPr>
        <w:t xml:space="preserve">evelop their first home on the </w:t>
      </w:r>
      <w:r w:rsidRPr="00CF0D35">
        <w:rPr>
          <w:rFonts w:ascii="Arial" w:hAnsi="Arial" w:cs="Arial"/>
          <w:b/>
          <w:color w:val="343434"/>
          <w:sz w:val="32"/>
          <w:szCs w:val="32"/>
        </w:rPr>
        <w:t xml:space="preserve">existing family farm holding. </w:t>
      </w:r>
      <w:r w:rsidR="00B32E63" w:rsidRPr="00B32E63">
        <w:rPr>
          <w:rFonts w:ascii="Arial" w:hAnsi="Arial" w:cs="Arial"/>
          <w:b/>
          <w:color w:val="FF0000"/>
          <w:sz w:val="32"/>
          <w:szCs w:val="32"/>
        </w:rPr>
        <w:t xml:space="preserve">Consideration shall be given to special circumstances where a landowner has no immediate family and wishes to accommodate a niece or nephew on family lands.  </w:t>
      </w:r>
    </w:p>
    <w:p w14:paraId="79BCF564" w14:textId="77777777" w:rsidR="00370E04" w:rsidRDefault="00370E04" w:rsidP="00370E04">
      <w:pPr>
        <w:pStyle w:val="NormalWeb"/>
        <w:spacing w:before="0" w:beforeAutospacing="0" w:after="0" w:afterAutospacing="0"/>
        <w:rPr>
          <w:rFonts w:ascii="Arial" w:hAnsi="Arial" w:cs="Arial"/>
          <w:b/>
          <w:color w:val="343434"/>
          <w:sz w:val="32"/>
          <w:szCs w:val="32"/>
        </w:rPr>
      </w:pPr>
      <w:r w:rsidRPr="00CF0D35">
        <w:rPr>
          <w:rFonts w:ascii="Arial" w:hAnsi="Arial" w:cs="Arial"/>
          <w:b/>
          <w:color w:val="343434"/>
          <w:sz w:val="32"/>
          <w:szCs w:val="32"/>
        </w:rPr>
        <w:t>Documentary evidence shall be submitted to the Planning Authority to justify the proposed development and will be assessed on a case by case basis.</w:t>
      </w:r>
    </w:p>
    <w:p w14:paraId="611EE8A0" w14:textId="77777777" w:rsidR="00CF0D35" w:rsidRPr="00CF0D35" w:rsidRDefault="00CF0D35" w:rsidP="00370E04">
      <w:pPr>
        <w:pStyle w:val="NormalWeb"/>
        <w:spacing w:before="0" w:beforeAutospacing="0" w:after="0" w:afterAutospacing="0"/>
        <w:rPr>
          <w:rFonts w:ascii="Arial" w:hAnsi="Arial" w:cs="Arial"/>
          <w:b/>
          <w:color w:val="343434"/>
          <w:sz w:val="32"/>
          <w:szCs w:val="32"/>
        </w:rPr>
      </w:pPr>
    </w:p>
    <w:p w14:paraId="79CF2028" w14:textId="77777777" w:rsidR="00370E04" w:rsidRDefault="00370E04" w:rsidP="00370E04">
      <w:pPr>
        <w:pStyle w:val="NormalWeb"/>
        <w:spacing w:before="0" w:beforeAutospacing="0" w:after="0" w:afterAutospacing="0"/>
        <w:rPr>
          <w:rStyle w:val="Strong"/>
          <w:rFonts w:ascii="Arial" w:hAnsi="Arial" w:cs="Arial"/>
          <w:color w:val="343434"/>
          <w:sz w:val="32"/>
          <w:szCs w:val="32"/>
        </w:rPr>
      </w:pPr>
      <w:r w:rsidRPr="00CF0D35">
        <w:rPr>
          <w:rStyle w:val="Strong"/>
          <w:rFonts w:ascii="Arial" w:hAnsi="Arial" w:cs="Arial"/>
          <w:color w:val="343434"/>
          <w:sz w:val="32"/>
          <w:szCs w:val="32"/>
        </w:rPr>
        <w:t>OR</w:t>
      </w:r>
    </w:p>
    <w:p w14:paraId="1A119D2A" w14:textId="77777777" w:rsidR="00CF0D35" w:rsidRPr="00CF0D35" w:rsidRDefault="00CF0D35" w:rsidP="00370E04">
      <w:pPr>
        <w:pStyle w:val="NormalWeb"/>
        <w:spacing w:before="0" w:beforeAutospacing="0" w:after="0" w:afterAutospacing="0"/>
        <w:rPr>
          <w:rFonts w:ascii="Arial" w:hAnsi="Arial" w:cs="Arial"/>
          <w:b/>
          <w:color w:val="343434"/>
          <w:sz w:val="32"/>
          <w:szCs w:val="32"/>
        </w:rPr>
      </w:pPr>
    </w:p>
    <w:p w14:paraId="30C706D6" w14:textId="77777777" w:rsidR="00E14E29" w:rsidRDefault="00370E04" w:rsidP="00E14E29">
      <w:pPr>
        <w:pStyle w:val="NormalWeb"/>
        <w:spacing w:before="0" w:beforeAutospacing="0" w:after="0" w:afterAutospacing="0"/>
        <w:rPr>
          <w:rFonts w:ascii="Arial" w:hAnsi="Arial" w:cs="Arial"/>
          <w:b/>
          <w:color w:val="343434"/>
          <w:sz w:val="32"/>
          <w:szCs w:val="32"/>
        </w:rPr>
      </w:pPr>
      <w:r w:rsidRPr="00CF0D35">
        <w:rPr>
          <w:rStyle w:val="Strong"/>
          <w:rFonts w:ascii="Arial" w:hAnsi="Arial" w:cs="Arial"/>
          <w:color w:val="343434"/>
          <w:sz w:val="32"/>
          <w:szCs w:val="32"/>
        </w:rPr>
        <w:t>1(b).</w:t>
      </w:r>
      <w:r w:rsidRPr="00CF0D35">
        <w:rPr>
          <w:rFonts w:ascii="Arial" w:hAnsi="Arial" w:cs="Arial"/>
          <w:b/>
          <w:color w:val="343434"/>
          <w:sz w:val="32"/>
          <w:szCs w:val="32"/>
        </w:rPr>
        <w:t> Those applicants who have no family lands</w:t>
      </w:r>
      <w:r w:rsidR="00701A8B">
        <w:rPr>
          <w:rFonts w:ascii="Arial" w:hAnsi="Arial" w:cs="Arial"/>
          <w:b/>
          <w:color w:val="343434"/>
          <w:sz w:val="32"/>
          <w:szCs w:val="32"/>
        </w:rPr>
        <w:t xml:space="preserve">, </w:t>
      </w:r>
      <w:r w:rsidR="00701A8B" w:rsidRPr="00701A8B">
        <w:rPr>
          <w:rFonts w:ascii="Arial" w:hAnsi="Arial" w:cs="Arial"/>
          <w:b/>
          <w:color w:val="FF0000"/>
          <w:sz w:val="32"/>
          <w:szCs w:val="32"/>
        </w:rPr>
        <w:t>or access to family lands,</w:t>
      </w:r>
      <w:r w:rsidRPr="00CF0D35">
        <w:rPr>
          <w:rFonts w:ascii="Arial" w:hAnsi="Arial" w:cs="Arial"/>
          <w:b/>
          <w:color w:val="343434"/>
          <w:sz w:val="32"/>
          <w:szCs w:val="32"/>
        </w:rPr>
        <w:t xml:space="preserve"> but who wish to build their first home within the community in which they have long standing demonstrable economic and or social </w:t>
      </w:r>
      <w:r w:rsidRPr="00CF0D35">
        <w:rPr>
          <w:rFonts w:ascii="Arial" w:hAnsi="Arial" w:cs="Arial"/>
          <w:b/>
          <w:color w:val="343434"/>
          <w:sz w:val="32"/>
          <w:szCs w:val="32"/>
          <w:u w:val="single"/>
        </w:rPr>
        <w:t>Rural links</w:t>
      </w:r>
      <w:r w:rsidRPr="00CF0D35">
        <w:rPr>
          <w:rFonts w:ascii="Arial" w:hAnsi="Arial" w:cs="Arial"/>
          <w:b/>
          <w:color w:val="343434"/>
          <w:sz w:val="32"/>
          <w:szCs w:val="32"/>
        </w:rPr>
        <w:t>* and where they have spent a substantial,</w:t>
      </w:r>
      <w:r w:rsidR="00852B43">
        <w:rPr>
          <w:rFonts w:ascii="Arial" w:hAnsi="Arial" w:cs="Arial"/>
          <w:b/>
          <w:color w:val="343434"/>
          <w:sz w:val="32"/>
          <w:szCs w:val="32"/>
        </w:rPr>
        <w:t xml:space="preserve"> continuous part of their lives</w:t>
      </w:r>
      <w:r w:rsidR="00E14E29" w:rsidRPr="00E14E29">
        <w:rPr>
          <w:rFonts w:ascii="Arial" w:hAnsi="Arial" w:cs="Arial"/>
          <w:b/>
          <w:color w:val="343434"/>
          <w:sz w:val="32"/>
          <w:szCs w:val="32"/>
        </w:rPr>
        <w:t xml:space="preserve"> </w:t>
      </w:r>
      <w:r w:rsidR="00E14E29" w:rsidRPr="00CF0D35">
        <w:rPr>
          <w:rFonts w:ascii="Arial" w:hAnsi="Arial" w:cs="Arial"/>
          <w:b/>
          <w:color w:val="343434"/>
          <w:sz w:val="32"/>
          <w:szCs w:val="32"/>
        </w:rPr>
        <w:t xml:space="preserve">i.e. have grown up in the area, schooled in the area </w:t>
      </w:r>
      <w:r w:rsidR="00E14E29">
        <w:rPr>
          <w:rFonts w:ascii="Arial" w:hAnsi="Arial" w:cs="Arial"/>
          <w:b/>
          <w:color w:val="343434"/>
          <w:sz w:val="32"/>
          <w:szCs w:val="32"/>
        </w:rPr>
        <w:t>or</w:t>
      </w:r>
      <w:r w:rsidR="00E14E29" w:rsidRPr="00CF0D35">
        <w:rPr>
          <w:rFonts w:ascii="Arial" w:hAnsi="Arial" w:cs="Arial"/>
          <w:b/>
          <w:color w:val="343434"/>
          <w:sz w:val="32"/>
          <w:szCs w:val="32"/>
        </w:rPr>
        <w:t xml:space="preserve"> have spent a substantial,</w:t>
      </w:r>
      <w:r w:rsidR="00E14E29">
        <w:rPr>
          <w:rFonts w:ascii="Arial" w:hAnsi="Arial" w:cs="Arial"/>
          <w:b/>
          <w:color w:val="343434"/>
          <w:sz w:val="32"/>
          <w:szCs w:val="32"/>
        </w:rPr>
        <w:t xml:space="preserve"> continuous part of their lives </w:t>
      </w:r>
      <w:r w:rsidR="00E14E29" w:rsidRPr="00CF0D35">
        <w:rPr>
          <w:rFonts w:ascii="Arial" w:hAnsi="Arial" w:cs="Arial"/>
          <w:b/>
          <w:color w:val="343434"/>
          <w:sz w:val="32"/>
          <w:szCs w:val="32"/>
        </w:rPr>
        <w:t>in the area and have</w:t>
      </w:r>
      <w:r w:rsidR="00E14E29">
        <w:rPr>
          <w:rFonts w:ascii="Arial" w:hAnsi="Arial" w:cs="Arial"/>
          <w:b/>
          <w:color w:val="343434"/>
          <w:sz w:val="32"/>
          <w:szCs w:val="32"/>
        </w:rPr>
        <w:t xml:space="preserve"> </w:t>
      </w:r>
      <w:r w:rsidR="00E14E29" w:rsidRPr="00A649C8">
        <w:rPr>
          <w:rFonts w:ascii="Arial" w:hAnsi="Arial" w:cs="Arial"/>
          <w:b/>
          <w:color w:val="FF0000"/>
          <w:sz w:val="32"/>
          <w:szCs w:val="32"/>
        </w:rPr>
        <w:t>or have had</w:t>
      </w:r>
      <w:r w:rsidR="00E14E29">
        <w:rPr>
          <w:rFonts w:ascii="Arial" w:hAnsi="Arial" w:cs="Arial"/>
          <w:b/>
          <w:color w:val="FF0000"/>
          <w:sz w:val="32"/>
          <w:szCs w:val="32"/>
        </w:rPr>
        <w:t>,</w:t>
      </w:r>
      <w:r w:rsidR="00E14E29" w:rsidRPr="00A649C8">
        <w:rPr>
          <w:rFonts w:ascii="Arial" w:hAnsi="Arial" w:cs="Arial"/>
          <w:b/>
          <w:color w:val="FF0000"/>
          <w:sz w:val="32"/>
          <w:szCs w:val="32"/>
        </w:rPr>
        <w:t xml:space="preserve"> </w:t>
      </w:r>
      <w:r w:rsidR="00E14E29" w:rsidRPr="00CF0D35">
        <w:rPr>
          <w:rFonts w:ascii="Arial" w:hAnsi="Arial" w:cs="Arial"/>
          <w:b/>
          <w:color w:val="343434"/>
          <w:sz w:val="32"/>
          <w:szCs w:val="32"/>
        </w:rPr>
        <w:t xml:space="preserve">immediate family connections in the area e.g. son or daughter of longstanding residents of the area. </w:t>
      </w:r>
    </w:p>
    <w:p w14:paraId="5E5E0A85" w14:textId="77777777" w:rsidR="00B32E63" w:rsidRDefault="00244ED2" w:rsidP="00370E04">
      <w:pPr>
        <w:pStyle w:val="NormalWeb"/>
        <w:spacing w:before="0" w:beforeAutospacing="0" w:after="0" w:afterAutospacing="0"/>
        <w:rPr>
          <w:rFonts w:ascii="Arial" w:hAnsi="Arial" w:cs="Arial"/>
          <w:b/>
          <w:color w:val="343434"/>
          <w:sz w:val="32"/>
          <w:szCs w:val="32"/>
        </w:rPr>
      </w:pPr>
      <w:r>
        <w:rPr>
          <w:rFonts w:ascii="Arial" w:hAnsi="Arial" w:cs="Arial"/>
          <w:b/>
          <w:color w:val="343434"/>
          <w:sz w:val="32"/>
          <w:szCs w:val="32"/>
        </w:rPr>
        <w:t xml:space="preserve"> </w:t>
      </w:r>
    </w:p>
    <w:p w14:paraId="58C674CB" w14:textId="77777777" w:rsidR="0049133D" w:rsidRDefault="00370E04" w:rsidP="00C07199">
      <w:pPr>
        <w:pStyle w:val="NormalWeb"/>
        <w:shd w:val="clear" w:color="auto" w:fill="FFFFFF"/>
        <w:spacing w:before="0" w:beforeAutospacing="0" w:after="300" w:afterAutospacing="0"/>
        <w:rPr>
          <w:rFonts w:ascii="Arial" w:hAnsi="Arial" w:cs="Arial"/>
          <w:b/>
          <w:color w:val="343434"/>
          <w:sz w:val="32"/>
          <w:szCs w:val="32"/>
        </w:rPr>
      </w:pPr>
      <w:r w:rsidRPr="00CF0D35">
        <w:rPr>
          <w:rFonts w:ascii="Arial" w:hAnsi="Arial" w:cs="Arial"/>
          <w:b/>
          <w:color w:val="343434"/>
          <w:sz w:val="32"/>
          <w:szCs w:val="32"/>
        </w:rPr>
        <w:t>Having established a </w:t>
      </w:r>
      <w:r w:rsidRPr="00CF0D35">
        <w:rPr>
          <w:rFonts w:ascii="Arial" w:hAnsi="Arial" w:cs="Arial"/>
          <w:b/>
          <w:color w:val="343434"/>
          <w:sz w:val="32"/>
          <w:szCs w:val="32"/>
          <w:u w:val="single"/>
        </w:rPr>
        <w:t>Substantiated Rural Housing Need</w:t>
      </w:r>
      <w:r w:rsidRPr="00CF0D35">
        <w:rPr>
          <w:rFonts w:ascii="Arial" w:hAnsi="Arial" w:cs="Arial"/>
          <w:b/>
          <w:color w:val="343434"/>
          <w:sz w:val="32"/>
          <w:szCs w:val="32"/>
        </w:rPr>
        <w:t>*, such persons making an application</w:t>
      </w:r>
      <w:r w:rsidRPr="00B32E63">
        <w:rPr>
          <w:rFonts w:ascii="Arial" w:hAnsi="Arial" w:cs="Arial"/>
          <w:b/>
          <w:sz w:val="32"/>
          <w:szCs w:val="32"/>
        </w:rPr>
        <w:t xml:space="preserve"> on a site within a</w:t>
      </w:r>
      <w:r w:rsidR="0049133D">
        <w:rPr>
          <w:rFonts w:ascii="Arial" w:hAnsi="Arial" w:cs="Arial"/>
          <w:b/>
          <w:sz w:val="32"/>
          <w:szCs w:val="32"/>
        </w:rPr>
        <w:t>n</w:t>
      </w:r>
      <w:r w:rsidRPr="00B32E63">
        <w:rPr>
          <w:rFonts w:ascii="Arial" w:hAnsi="Arial" w:cs="Arial"/>
          <w:b/>
          <w:sz w:val="32"/>
          <w:szCs w:val="32"/>
        </w:rPr>
        <w:t xml:space="preserve"> 8km</w:t>
      </w:r>
      <w:r w:rsidR="0049133D">
        <w:rPr>
          <w:rFonts w:ascii="Arial" w:hAnsi="Arial" w:cs="Arial"/>
          <w:b/>
          <w:sz w:val="32"/>
          <w:szCs w:val="32"/>
        </w:rPr>
        <w:t>.</w:t>
      </w:r>
      <w:r w:rsidRPr="00B32E63">
        <w:rPr>
          <w:rFonts w:ascii="Arial" w:hAnsi="Arial" w:cs="Arial"/>
          <w:b/>
          <w:sz w:val="32"/>
          <w:szCs w:val="32"/>
        </w:rPr>
        <w:t xml:space="preserve"> radius of their original family home </w:t>
      </w:r>
      <w:r w:rsidRPr="00CF0D35">
        <w:rPr>
          <w:rFonts w:ascii="Arial" w:hAnsi="Arial" w:cs="Arial"/>
          <w:b/>
          <w:color w:val="343434"/>
          <w:sz w:val="32"/>
          <w:szCs w:val="32"/>
        </w:rPr>
        <w:t xml:space="preserve">will be </w:t>
      </w:r>
      <w:r w:rsidRPr="00CF0D35">
        <w:rPr>
          <w:rFonts w:ascii="Arial" w:hAnsi="Arial" w:cs="Arial"/>
          <w:b/>
          <w:color w:val="343434"/>
          <w:sz w:val="32"/>
          <w:szCs w:val="32"/>
        </w:rPr>
        <w:lastRenderedPageBreak/>
        <w:t xml:space="preserve">accommodated, subject to normal development management. </w:t>
      </w:r>
    </w:p>
    <w:p w14:paraId="507B7FD7" w14:textId="77777777" w:rsidR="00EF7985" w:rsidRPr="00AC3010" w:rsidRDefault="00EF7985" w:rsidP="00EF7985">
      <w:pPr>
        <w:pStyle w:val="NormalWeb"/>
        <w:shd w:val="clear" w:color="auto" w:fill="FFFFFF"/>
        <w:spacing w:before="0" w:beforeAutospacing="0" w:after="300" w:afterAutospacing="0"/>
        <w:rPr>
          <w:rFonts w:ascii="Arial" w:hAnsi="Arial" w:cs="Arial"/>
          <w:b/>
          <w:color w:val="343434"/>
          <w:sz w:val="32"/>
          <w:szCs w:val="32"/>
        </w:rPr>
      </w:pPr>
      <w:r>
        <w:rPr>
          <w:rFonts w:ascii="Arial" w:hAnsi="Arial" w:cs="Arial"/>
          <w:b/>
          <w:color w:val="FF0000"/>
          <w:sz w:val="32"/>
          <w:szCs w:val="32"/>
        </w:rPr>
        <w:t xml:space="preserve">To have lived in the area for a </w:t>
      </w:r>
      <w:r w:rsidRPr="00701A8B">
        <w:rPr>
          <w:rFonts w:ascii="Arial" w:hAnsi="Arial" w:cs="Arial"/>
          <w:b/>
          <w:color w:val="FF0000"/>
          <w:sz w:val="32"/>
          <w:szCs w:val="32"/>
        </w:rPr>
        <w:t>continuous</w:t>
      </w:r>
      <w:r>
        <w:rPr>
          <w:rFonts w:ascii="Arial" w:hAnsi="Arial" w:cs="Arial"/>
          <w:b/>
          <w:color w:val="FF0000"/>
          <w:sz w:val="32"/>
          <w:szCs w:val="32"/>
        </w:rPr>
        <w:t xml:space="preserve"> ten years or more is to be recognised as a </w:t>
      </w:r>
      <w:r w:rsidRPr="00701A8B">
        <w:rPr>
          <w:rFonts w:ascii="Arial" w:hAnsi="Arial" w:cs="Arial"/>
          <w:b/>
          <w:color w:val="FF0000"/>
          <w:sz w:val="32"/>
          <w:szCs w:val="32"/>
        </w:rPr>
        <w:t>substantial,</w:t>
      </w:r>
      <w:r>
        <w:rPr>
          <w:rFonts w:ascii="Arial" w:hAnsi="Arial" w:cs="Arial"/>
          <w:b/>
          <w:color w:val="FF0000"/>
          <w:sz w:val="32"/>
          <w:szCs w:val="32"/>
        </w:rPr>
        <w:t xml:space="preserve"> continuous part of lif</w:t>
      </w:r>
      <w:r w:rsidRPr="00701A8B">
        <w:rPr>
          <w:rFonts w:ascii="Arial" w:hAnsi="Arial" w:cs="Arial"/>
          <w:b/>
          <w:color w:val="FF0000"/>
          <w:sz w:val="32"/>
          <w:szCs w:val="32"/>
        </w:rPr>
        <w:t>e</w:t>
      </w:r>
      <w:r>
        <w:rPr>
          <w:rFonts w:ascii="Arial" w:hAnsi="Arial" w:cs="Arial"/>
          <w:b/>
          <w:color w:val="FF0000"/>
          <w:sz w:val="32"/>
          <w:szCs w:val="32"/>
        </w:rPr>
        <w:t xml:space="preserve"> and also as the minimum period required to be deemed </w:t>
      </w:r>
      <w:r w:rsidRPr="003452A6">
        <w:rPr>
          <w:rFonts w:ascii="Arial" w:hAnsi="Arial" w:cs="Arial"/>
          <w:b/>
          <w:color w:val="FF0000"/>
          <w:sz w:val="32"/>
          <w:szCs w:val="32"/>
        </w:rPr>
        <w:t>longstanding residents of the are</w:t>
      </w:r>
      <w:r>
        <w:rPr>
          <w:rFonts w:ascii="Arial" w:hAnsi="Arial" w:cs="Arial"/>
          <w:b/>
          <w:color w:val="FF0000"/>
          <w:sz w:val="32"/>
          <w:szCs w:val="32"/>
        </w:rPr>
        <w:t>a.</w:t>
      </w:r>
    </w:p>
    <w:p w14:paraId="2CE42AC1" w14:textId="77777777" w:rsidR="00EF7985" w:rsidRDefault="00EF7985" w:rsidP="00C07199">
      <w:pPr>
        <w:pStyle w:val="NormalWeb"/>
        <w:shd w:val="clear" w:color="auto" w:fill="FFFFFF"/>
        <w:spacing w:before="0" w:beforeAutospacing="0" w:after="300" w:afterAutospacing="0"/>
        <w:rPr>
          <w:rFonts w:ascii="Arial" w:hAnsi="Arial" w:cs="Arial"/>
          <w:b/>
          <w:color w:val="343434"/>
          <w:sz w:val="32"/>
          <w:szCs w:val="32"/>
        </w:rPr>
      </w:pPr>
    </w:p>
    <w:p w14:paraId="48490B2D" w14:textId="77777777" w:rsidR="00C07199" w:rsidRPr="00AC3010" w:rsidRDefault="00370E04" w:rsidP="00C07199">
      <w:pPr>
        <w:pStyle w:val="NormalWeb"/>
        <w:shd w:val="clear" w:color="auto" w:fill="FFFFFF"/>
        <w:spacing w:before="0" w:beforeAutospacing="0" w:after="300" w:afterAutospacing="0"/>
        <w:rPr>
          <w:rFonts w:ascii="Arial" w:hAnsi="Arial" w:cs="Arial"/>
          <w:b/>
          <w:color w:val="343434"/>
          <w:sz w:val="32"/>
          <w:szCs w:val="32"/>
        </w:rPr>
      </w:pPr>
      <w:r w:rsidRPr="00CF0D35">
        <w:rPr>
          <w:rFonts w:ascii="Arial" w:hAnsi="Arial" w:cs="Arial"/>
          <w:b/>
          <w:color w:val="343434"/>
          <w:sz w:val="32"/>
          <w:szCs w:val="32"/>
        </w:rPr>
        <w:t>Documentary evidence shall be submitted to the Planning Authority to justify the proposed development and will be assessed on a case by case basis.</w:t>
      </w:r>
      <w:r w:rsidR="00C07199">
        <w:rPr>
          <w:rFonts w:ascii="Arial" w:hAnsi="Arial" w:cs="Arial"/>
          <w:b/>
          <w:color w:val="343434"/>
          <w:sz w:val="32"/>
          <w:szCs w:val="32"/>
        </w:rPr>
        <w:t xml:space="preserve"> </w:t>
      </w:r>
    </w:p>
    <w:p w14:paraId="353E87C1" w14:textId="77777777" w:rsidR="00370E04" w:rsidRDefault="00370E04" w:rsidP="00370E04">
      <w:pPr>
        <w:pStyle w:val="NormalWeb"/>
        <w:spacing w:before="0" w:beforeAutospacing="0" w:after="0" w:afterAutospacing="0"/>
        <w:rPr>
          <w:rFonts w:ascii="Arial" w:hAnsi="Arial" w:cs="Arial"/>
          <w:b/>
          <w:color w:val="343434"/>
          <w:sz w:val="32"/>
          <w:szCs w:val="32"/>
        </w:rPr>
      </w:pPr>
    </w:p>
    <w:p w14:paraId="3AEAB8C0" w14:textId="77777777" w:rsidR="00CF0D35" w:rsidRDefault="00CF0D35" w:rsidP="00370E04">
      <w:pPr>
        <w:pStyle w:val="NormalWeb"/>
        <w:spacing w:before="0" w:beforeAutospacing="0" w:after="0" w:afterAutospacing="0"/>
        <w:rPr>
          <w:rFonts w:ascii="Arial" w:hAnsi="Arial" w:cs="Arial"/>
          <w:b/>
          <w:color w:val="343434"/>
          <w:sz w:val="32"/>
          <w:szCs w:val="32"/>
        </w:rPr>
      </w:pPr>
    </w:p>
    <w:p w14:paraId="59BE7C15" w14:textId="77777777" w:rsidR="00CF0D35" w:rsidRPr="00CF0D35" w:rsidRDefault="00CF0D35" w:rsidP="00370E04">
      <w:pPr>
        <w:pStyle w:val="NormalWeb"/>
        <w:spacing w:before="0" w:beforeAutospacing="0" w:after="0" w:afterAutospacing="0"/>
        <w:rPr>
          <w:rFonts w:ascii="Arial" w:hAnsi="Arial" w:cs="Arial"/>
          <w:b/>
          <w:color w:val="343434"/>
          <w:sz w:val="32"/>
          <w:szCs w:val="32"/>
        </w:rPr>
      </w:pPr>
    </w:p>
    <w:p w14:paraId="7BAB25C4" w14:textId="77777777" w:rsidR="00370E04" w:rsidRDefault="00370E04" w:rsidP="00370E04">
      <w:pPr>
        <w:pStyle w:val="NormalWeb"/>
        <w:spacing w:before="0" w:beforeAutospacing="0" w:after="0" w:afterAutospacing="0"/>
        <w:rPr>
          <w:rStyle w:val="Strong"/>
          <w:rFonts w:ascii="Arial" w:hAnsi="Arial" w:cs="Arial"/>
          <w:color w:val="343434"/>
          <w:sz w:val="32"/>
          <w:szCs w:val="32"/>
        </w:rPr>
      </w:pPr>
      <w:r w:rsidRPr="00CF0D35">
        <w:rPr>
          <w:rStyle w:val="Strong"/>
          <w:rFonts w:ascii="Arial" w:hAnsi="Arial" w:cs="Arial"/>
          <w:color w:val="343434"/>
          <w:sz w:val="32"/>
          <w:szCs w:val="32"/>
        </w:rPr>
        <w:t>OR</w:t>
      </w:r>
    </w:p>
    <w:p w14:paraId="6FD4BEDF" w14:textId="77777777" w:rsidR="00CF0D35" w:rsidRPr="00CF0D35" w:rsidRDefault="00CF0D35" w:rsidP="00370E04">
      <w:pPr>
        <w:pStyle w:val="NormalWeb"/>
        <w:spacing w:before="0" w:beforeAutospacing="0" w:after="0" w:afterAutospacing="0"/>
        <w:rPr>
          <w:rFonts w:ascii="Arial" w:hAnsi="Arial" w:cs="Arial"/>
          <w:b/>
          <w:color w:val="343434"/>
          <w:sz w:val="32"/>
          <w:szCs w:val="32"/>
        </w:rPr>
      </w:pPr>
    </w:p>
    <w:p w14:paraId="4FAB55CA" w14:textId="77777777" w:rsidR="00370E04" w:rsidRDefault="00370E04" w:rsidP="00370E04">
      <w:pPr>
        <w:pStyle w:val="NormalWeb"/>
        <w:spacing w:before="0" w:beforeAutospacing="0" w:after="0" w:afterAutospacing="0"/>
        <w:rPr>
          <w:rFonts w:ascii="Arial" w:hAnsi="Arial" w:cs="Arial"/>
          <w:b/>
          <w:color w:val="343434"/>
          <w:sz w:val="32"/>
          <w:szCs w:val="32"/>
        </w:rPr>
      </w:pPr>
      <w:r w:rsidRPr="00CF0D35">
        <w:rPr>
          <w:rStyle w:val="Strong"/>
          <w:rFonts w:ascii="Arial" w:hAnsi="Arial" w:cs="Arial"/>
          <w:color w:val="343434"/>
          <w:sz w:val="32"/>
          <w:szCs w:val="32"/>
        </w:rPr>
        <w:t>1(c).</w:t>
      </w:r>
      <w:r w:rsidRPr="00CF0D35">
        <w:rPr>
          <w:rFonts w:ascii="Arial" w:hAnsi="Arial" w:cs="Arial"/>
          <w:b/>
          <w:color w:val="343434"/>
          <w:sz w:val="32"/>
          <w:szCs w:val="32"/>
        </w:rPr>
        <w:t> Those applicants who can satisfy to the Planning Authority that they are functionally dependent in relation to demonstrable economic need on the immediate rural areas in which they are seeking to develop a single house as their principal family Residence in the countryside. Documentary evidence shall be submitted to the Planning Authority to justify the proposed development and will be assessed on a case by case basis.</w:t>
      </w:r>
    </w:p>
    <w:p w14:paraId="7B070C0F" w14:textId="77777777" w:rsidR="00CF0D35" w:rsidRPr="00CF0D35" w:rsidRDefault="00CF0D35" w:rsidP="00370E04">
      <w:pPr>
        <w:pStyle w:val="NormalWeb"/>
        <w:spacing w:before="0" w:beforeAutospacing="0" w:after="0" w:afterAutospacing="0"/>
        <w:rPr>
          <w:rFonts w:ascii="Arial" w:hAnsi="Arial" w:cs="Arial"/>
          <w:b/>
          <w:color w:val="343434"/>
          <w:sz w:val="32"/>
          <w:szCs w:val="32"/>
        </w:rPr>
      </w:pPr>
    </w:p>
    <w:p w14:paraId="586687F2" w14:textId="77777777" w:rsidR="00370E04" w:rsidRDefault="00370E04" w:rsidP="00370E04">
      <w:pPr>
        <w:pStyle w:val="NormalWeb"/>
        <w:spacing w:before="0" w:beforeAutospacing="0" w:after="0" w:afterAutospacing="0"/>
        <w:rPr>
          <w:rStyle w:val="Strong"/>
          <w:rFonts w:ascii="Arial" w:hAnsi="Arial" w:cs="Arial"/>
          <w:color w:val="343434"/>
          <w:sz w:val="32"/>
          <w:szCs w:val="32"/>
        </w:rPr>
      </w:pPr>
      <w:r w:rsidRPr="00CF0D35">
        <w:rPr>
          <w:rStyle w:val="Strong"/>
          <w:rFonts w:ascii="Arial" w:hAnsi="Arial" w:cs="Arial"/>
          <w:color w:val="343434"/>
          <w:sz w:val="32"/>
          <w:szCs w:val="32"/>
        </w:rPr>
        <w:t>OR</w:t>
      </w:r>
    </w:p>
    <w:p w14:paraId="707A295A" w14:textId="77777777" w:rsidR="00CF0D35" w:rsidRPr="00CF0D35" w:rsidRDefault="00CF0D35" w:rsidP="00370E04">
      <w:pPr>
        <w:pStyle w:val="NormalWeb"/>
        <w:spacing w:before="0" w:beforeAutospacing="0" w:after="0" w:afterAutospacing="0"/>
        <w:rPr>
          <w:rFonts w:ascii="Arial" w:hAnsi="Arial" w:cs="Arial"/>
          <w:b/>
          <w:color w:val="343434"/>
          <w:sz w:val="32"/>
          <w:szCs w:val="32"/>
        </w:rPr>
      </w:pPr>
    </w:p>
    <w:p w14:paraId="199144C1" w14:textId="77777777" w:rsidR="00370E04" w:rsidRDefault="00370E04" w:rsidP="00370E04">
      <w:pPr>
        <w:pStyle w:val="NormalWeb"/>
        <w:spacing w:before="0" w:beforeAutospacing="0" w:after="0" w:afterAutospacing="0"/>
        <w:rPr>
          <w:rFonts w:ascii="Arial" w:hAnsi="Arial" w:cs="Arial"/>
          <w:b/>
          <w:color w:val="343434"/>
          <w:sz w:val="32"/>
          <w:szCs w:val="32"/>
        </w:rPr>
      </w:pPr>
      <w:r w:rsidRPr="00CF0D35">
        <w:rPr>
          <w:rStyle w:val="Strong"/>
          <w:rFonts w:ascii="Arial" w:hAnsi="Arial" w:cs="Arial"/>
          <w:color w:val="343434"/>
          <w:sz w:val="32"/>
          <w:szCs w:val="32"/>
        </w:rPr>
        <w:t>1(d). </w:t>
      </w:r>
      <w:r w:rsidRPr="00CF0D35">
        <w:rPr>
          <w:rFonts w:ascii="Arial" w:hAnsi="Arial" w:cs="Arial"/>
          <w:b/>
          <w:color w:val="343434"/>
          <w:sz w:val="32"/>
          <w:szCs w:val="32"/>
        </w:rPr>
        <w:t>Those applicants who lived for substantial periods of their lives in the rural area, then moved away and who now wish to return and build their first house as their permanent residence, in this local area. Documentary evidence shall be submitted to the Planning Authority to illustrate their links to the area in order to justify the proposed development and it will be assessed on a case by case basis.</w:t>
      </w:r>
    </w:p>
    <w:p w14:paraId="750758AE" w14:textId="77777777" w:rsidR="00710B0C" w:rsidRDefault="00710B0C" w:rsidP="00370E04">
      <w:pPr>
        <w:pStyle w:val="NormalWeb"/>
        <w:spacing w:before="0" w:beforeAutospacing="0" w:after="0" w:afterAutospacing="0"/>
        <w:rPr>
          <w:rFonts w:ascii="Arial" w:hAnsi="Arial" w:cs="Arial"/>
          <w:b/>
          <w:color w:val="343434"/>
          <w:sz w:val="32"/>
          <w:szCs w:val="32"/>
        </w:rPr>
      </w:pPr>
    </w:p>
    <w:p w14:paraId="35E210BC" w14:textId="77777777" w:rsidR="00710B0C" w:rsidRPr="00855122" w:rsidRDefault="00710B0C" w:rsidP="00710B0C">
      <w:pPr>
        <w:pStyle w:val="NormalWeb"/>
        <w:spacing w:before="0" w:beforeAutospacing="0" w:after="0" w:afterAutospacing="0"/>
        <w:rPr>
          <w:rStyle w:val="Strong"/>
          <w:rFonts w:ascii="Arial" w:hAnsi="Arial" w:cs="Arial"/>
          <w:color w:val="FF0000"/>
          <w:sz w:val="32"/>
          <w:szCs w:val="32"/>
        </w:rPr>
      </w:pPr>
      <w:r w:rsidRPr="00855122">
        <w:rPr>
          <w:rStyle w:val="Strong"/>
          <w:rFonts w:ascii="Arial" w:hAnsi="Arial" w:cs="Arial"/>
          <w:color w:val="FF0000"/>
          <w:sz w:val="32"/>
          <w:szCs w:val="32"/>
        </w:rPr>
        <w:t>OR</w:t>
      </w:r>
    </w:p>
    <w:p w14:paraId="3CA8CA26" w14:textId="77777777" w:rsidR="00710B0C" w:rsidRPr="00855122" w:rsidRDefault="00710B0C" w:rsidP="00710B0C">
      <w:pPr>
        <w:pStyle w:val="NormalWeb"/>
        <w:spacing w:before="0" w:beforeAutospacing="0" w:after="0" w:afterAutospacing="0"/>
        <w:rPr>
          <w:rFonts w:ascii="Arial" w:hAnsi="Arial" w:cs="Arial"/>
          <w:b/>
          <w:color w:val="FF0000"/>
          <w:sz w:val="32"/>
          <w:szCs w:val="32"/>
        </w:rPr>
      </w:pPr>
    </w:p>
    <w:p w14:paraId="325FE314" w14:textId="77777777" w:rsidR="00710B0C" w:rsidRPr="00855122" w:rsidRDefault="00710B0C" w:rsidP="00710B0C">
      <w:pPr>
        <w:pStyle w:val="NormalWeb"/>
        <w:spacing w:before="0" w:beforeAutospacing="0" w:after="0" w:afterAutospacing="0"/>
        <w:rPr>
          <w:rFonts w:ascii="Arial" w:hAnsi="Arial" w:cs="Arial"/>
          <w:b/>
          <w:color w:val="FF0000"/>
          <w:sz w:val="32"/>
          <w:szCs w:val="32"/>
        </w:rPr>
      </w:pPr>
    </w:p>
    <w:p w14:paraId="239756DA" w14:textId="77777777" w:rsidR="00710B0C" w:rsidRDefault="00710B0C" w:rsidP="00710B0C">
      <w:pPr>
        <w:rPr>
          <w:color w:val="FF0000"/>
        </w:rPr>
      </w:pPr>
      <w:r w:rsidRPr="00855122">
        <w:rPr>
          <w:rStyle w:val="Strong"/>
          <w:rFonts w:ascii="Arial" w:hAnsi="Arial" w:cs="Arial"/>
          <w:color w:val="FF0000"/>
          <w:sz w:val="32"/>
          <w:szCs w:val="32"/>
        </w:rPr>
        <w:t>1(e). </w:t>
      </w:r>
      <w:r w:rsidRPr="003C5FCF">
        <w:rPr>
          <w:rFonts w:ascii="Arial" w:hAnsi="Arial" w:cs="Arial"/>
          <w:b/>
          <w:color w:val="FF0000"/>
          <w:sz w:val="32"/>
          <w:szCs w:val="32"/>
        </w:rPr>
        <w:t>Where applicants can supply</w:t>
      </w:r>
      <w:r w:rsidR="00CB3B81">
        <w:rPr>
          <w:rFonts w:ascii="Arial" w:hAnsi="Arial" w:cs="Arial"/>
          <w:b/>
          <w:color w:val="FF0000"/>
          <w:sz w:val="32"/>
          <w:szCs w:val="32"/>
        </w:rPr>
        <w:t xml:space="preserve">, legal witness or </w:t>
      </w:r>
      <w:r w:rsidRPr="003C5FCF">
        <w:rPr>
          <w:rFonts w:ascii="Arial" w:hAnsi="Arial" w:cs="Arial"/>
          <w:b/>
          <w:color w:val="FF0000"/>
          <w:sz w:val="32"/>
          <w:szCs w:val="32"/>
        </w:rPr>
        <w:t>land registry or folio details that demonstrate that the lands on which they are seeking to build their first home, as their permanent residence, in the area have been in family ownership for a period of 20 years or more, their eligibility will be considered. Where this has been established to the satisfaction of the Planning Authority, additional intrinsic links will not have to be demonstrated.</w:t>
      </w:r>
      <w:r w:rsidRPr="003C5FCF">
        <w:rPr>
          <w:color w:val="FF0000"/>
        </w:rPr>
        <w:t xml:space="preserve"> </w:t>
      </w:r>
    </w:p>
    <w:p w14:paraId="7FEBA1D6" w14:textId="77777777" w:rsidR="00855122" w:rsidRDefault="00855122" w:rsidP="00710B0C">
      <w:pPr>
        <w:rPr>
          <w:color w:val="FF0000"/>
        </w:rPr>
      </w:pPr>
    </w:p>
    <w:p w14:paraId="0DAC9B3C" w14:textId="77777777" w:rsidR="00855122" w:rsidRPr="00855122" w:rsidRDefault="00855122" w:rsidP="00855122">
      <w:pPr>
        <w:rPr>
          <w:rFonts w:ascii="Arial" w:hAnsi="Arial" w:cs="Arial"/>
          <w:b/>
          <w:color w:val="FF0000"/>
          <w:sz w:val="32"/>
          <w:szCs w:val="32"/>
        </w:rPr>
      </w:pPr>
      <w:r w:rsidRPr="00855122">
        <w:rPr>
          <w:rFonts w:ascii="Arial" w:hAnsi="Arial" w:cs="Arial"/>
          <w:b/>
          <w:color w:val="FF0000"/>
          <w:sz w:val="32"/>
          <w:szCs w:val="32"/>
        </w:rPr>
        <w:t>OR</w:t>
      </w:r>
    </w:p>
    <w:p w14:paraId="31CC1674" w14:textId="77777777" w:rsidR="00855122" w:rsidRDefault="00855122" w:rsidP="00855122">
      <w:pPr>
        <w:rPr>
          <w:rFonts w:ascii="Arial" w:hAnsi="Arial" w:cs="Arial"/>
          <w:b/>
          <w:color w:val="FF0000"/>
          <w:sz w:val="32"/>
          <w:szCs w:val="32"/>
        </w:rPr>
      </w:pPr>
      <w:r>
        <w:rPr>
          <w:rFonts w:ascii="Arial" w:hAnsi="Arial" w:cs="Arial"/>
          <w:b/>
          <w:color w:val="FF0000"/>
          <w:sz w:val="32"/>
          <w:szCs w:val="32"/>
        </w:rPr>
        <w:t>1.(f</w:t>
      </w:r>
      <w:r w:rsidRPr="00855122">
        <w:rPr>
          <w:rFonts w:ascii="Arial" w:hAnsi="Arial" w:cs="Arial"/>
          <w:b/>
          <w:color w:val="FF0000"/>
          <w:sz w:val="32"/>
          <w:szCs w:val="32"/>
        </w:rPr>
        <w:t>) In cases where all sites on the family lands are in a designated area, family members will be</w:t>
      </w:r>
      <w:r w:rsidR="00ED6D18">
        <w:rPr>
          <w:rFonts w:ascii="Arial" w:hAnsi="Arial" w:cs="Arial"/>
          <w:b/>
          <w:color w:val="FF0000"/>
          <w:sz w:val="32"/>
          <w:szCs w:val="32"/>
        </w:rPr>
        <w:t xml:space="preserve"> </w:t>
      </w:r>
      <w:r w:rsidRPr="00855122">
        <w:rPr>
          <w:rFonts w:ascii="Arial" w:hAnsi="Arial" w:cs="Arial"/>
          <w:b/>
          <w:color w:val="FF0000"/>
          <w:sz w:val="32"/>
          <w:szCs w:val="32"/>
        </w:rPr>
        <w:t>considered subject to the requirements of the Habitat’s Directive and normal planning considerations</w:t>
      </w:r>
    </w:p>
    <w:p w14:paraId="7D8628D1" w14:textId="77777777" w:rsidR="00FE5244" w:rsidRDefault="00FE5244" w:rsidP="00855122">
      <w:pPr>
        <w:rPr>
          <w:rFonts w:ascii="Arial" w:hAnsi="Arial" w:cs="Arial"/>
          <w:b/>
          <w:color w:val="FF0000"/>
          <w:sz w:val="32"/>
          <w:szCs w:val="32"/>
        </w:rPr>
      </w:pPr>
    </w:p>
    <w:p w14:paraId="1ED8E179" w14:textId="77777777" w:rsidR="00FE5244" w:rsidRDefault="00FE5244" w:rsidP="00855122">
      <w:pPr>
        <w:rPr>
          <w:rFonts w:ascii="Arial" w:hAnsi="Arial" w:cs="Arial"/>
          <w:b/>
          <w:color w:val="FF0000"/>
          <w:sz w:val="32"/>
          <w:szCs w:val="32"/>
        </w:rPr>
      </w:pPr>
      <w:r>
        <w:rPr>
          <w:rFonts w:ascii="Arial" w:hAnsi="Arial" w:cs="Arial"/>
          <w:b/>
          <w:color w:val="FF0000"/>
          <w:sz w:val="32"/>
          <w:szCs w:val="32"/>
        </w:rPr>
        <w:t>OR</w:t>
      </w:r>
    </w:p>
    <w:p w14:paraId="014EA911" w14:textId="77777777" w:rsidR="00FE5244" w:rsidRDefault="00FE5244" w:rsidP="00FE5244">
      <w:pPr>
        <w:pStyle w:val="NormalWeb"/>
        <w:shd w:val="clear" w:color="auto" w:fill="FFFFFF"/>
        <w:spacing w:before="0" w:beforeAutospacing="0" w:after="300" w:afterAutospacing="0"/>
        <w:rPr>
          <w:rFonts w:ascii="Arial" w:hAnsi="Arial" w:cs="Arial"/>
          <w:b/>
          <w:color w:val="FF0000"/>
          <w:sz w:val="32"/>
          <w:szCs w:val="32"/>
        </w:rPr>
      </w:pPr>
      <w:r>
        <w:rPr>
          <w:rFonts w:ascii="Arial" w:hAnsi="Arial" w:cs="Arial"/>
          <w:b/>
          <w:color w:val="FF0000"/>
          <w:sz w:val="32"/>
          <w:szCs w:val="32"/>
        </w:rPr>
        <w:t>1(g) Rural families who have long standing ties with the area but who now find themselves subsumed into Rural Villages. They have no possibility of finding a site within the particular Rural Village. Rural Village dwellers who satisfy the requirements for Rural Housing Need as outlined in RH2 will not be considered as Urban Generated and will have their Housing Need upheld.</w:t>
      </w:r>
    </w:p>
    <w:p w14:paraId="41B896F1" w14:textId="77777777" w:rsidR="00FE5244" w:rsidRPr="00855122" w:rsidRDefault="00FE5244" w:rsidP="00855122">
      <w:pPr>
        <w:rPr>
          <w:rFonts w:ascii="Arial" w:hAnsi="Arial" w:cs="Arial"/>
          <w:b/>
          <w:color w:val="FF0000"/>
          <w:sz w:val="32"/>
          <w:szCs w:val="32"/>
        </w:rPr>
      </w:pPr>
    </w:p>
    <w:p w14:paraId="61836402" w14:textId="77777777" w:rsidR="00710B0C" w:rsidRDefault="00710B0C" w:rsidP="00370E04">
      <w:pPr>
        <w:pStyle w:val="NormalWeb"/>
        <w:spacing w:before="0" w:beforeAutospacing="0" w:after="0" w:afterAutospacing="0"/>
        <w:rPr>
          <w:rFonts w:ascii="Arial" w:hAnsi="Arial" w:cs="Arial"/>
          <w:b/>
          <w:color w:val="343434"/>
          <w:sz w:val="32"/>
          <w:szCs w:val="32"/>
        </w:rPr>
      </w:pPr>
    </w:p>
    <w:p w14:paraId="08A07879" w14:textId="77777777" w:rsidR="00CF0D35" w:rsidRPr="00CF0D35" w:rsidRDefault="00CF0D35" w:rsidP="00370E04">
      <w:pPr>
        <w:pStyle w:val="NormalWeb"/>
        <w:spacing w:before="0" w:beforeAutospacing="0" w:after="0" w:afterAutospacing="0"/>
        <w:rPr>
          <w:rFonts w:ascii="Arial" w:hAnsi="Arial" w:cs="Arial"/>
          <w:b/>
          <w:color w:val="343434"/>
          <w:sz w:val="32"/>
          <w:szCs w:val="32"/>
        </w:rPr>
      </w:pPr>
    </w:p>
    <w:p w14:paraId="0F3A61F9" w14:textId="77777777" w:rsidR="00370E04" w:rsidRDefault="00370E04" w:rsidP="00370E04">
      <w:pPr>
        <w:pStyle w:val="NormalWeb"/>
        <w:spacing w:before="0" w:beforeAutospacing="0" w:after="0" w:afterAutospacing="0"/>
        <w:rPr>
          <w:rFonts w:ascii="Arial" w:hAnsi="Arial" w:cs="Arial"/>
          <w:b/>
          <w:color w:val="343434"/>
          <w:sz w:val="32"/>
          <w:szCs w:val="32"/>
        </w:rPr>
      </w:pPr>
      <w:r w:rsidRPr="00CF0D35">
        <w:rPr>
          <w:rStyle w:val="Strong"/>
          <w:rFonts w:ascii="Arial" w:hAnsi="Arial" w:cs="Arial"/>
          <w:color w:val="343434"/>
          <w:sz w:val="32"/>
          <w:szCs w:val="32"/>
        </w:rPr>
        <w:t>2. </w:t>
      </w:r>
      <w:r w:rsidRPr="00CF0D35">
        <w:rPr>
          <w:rFonts w:ascii="Arial" w:hAnsi="Arial" w:cs="Arial"/>
          <w:b/>
          <w:color w:val="343434"/>
          <w:sz w:val="32"/>
          <w:szCs w:val="32"/>
        </w:rPr>
        <w:t xml:space="preserve">An </w:t>
      </w:r>
      <w:proofErr w:type="spellStart"/>
      <w:r w:rsidRPr="00CF0D35">
        <w:rPr>
          <w:rFonts w:ascii="Arial" w:hAnsi="Arial" w:cs="Arial"/>
          <w:b/>
          <w:color w:val="343434"/>
          <w:sz w:val="32"/>
          <w:szCs w:val="32"/>
        </w:rPr>
        <w:t>Enurement</w:t>
      </w:r>
      <w:proofErr w:type="spellEnd"/>
      <w:r w:rsidRPr="00CF0D35">
        <w:rPr>
          <w:rFonts w:ascii="Arial" w:hAnsi="Arial" w:cs="Arial"/>
          <w:b/>
          <w:color w:val="343434"/>
          <w:sz w:val="32"/>
          <w:szCs w:val="32"/>
        </w:rPr>
        <w:t xml:space="preserve"> condition shall apply for a period of 7 years, after the date that the house is first occupied by the person or persons to whom the </w:t>
      </w:r>
      <w:proofErr w:type="spellStart"/>
      <w:r w:rsidRPr="00CF0D35">
        <w:rPr>
          <w:rFonts w:ascii="Arial" w:hAnsi="Arial" w:cs="Arial"/>
          <w:b/>
          <w:color w:val="343434"/>
          <w:sz w:val="32"/>
          <w:szCs w:val="32"/>
        </w:rPr>
        <w:t>enurement</w:t>
      </w:r>
      <w:proofErr w:type="spellEnd"/>
      <w:r w:rsidRPr="00CF0D35">
        <w:rPr>
          <w:rFonts w:ascii="Arial" w:hAnsi="Arial" w:cs="Arial"/>
          <w:b/>
          <w:color w:val="343434"/>
          <w:sz w:val="32"/>
          <w:szCs w:val="32"/>
        </w:rPr>
        <w:t xml:space="preserve"> </w:t>
      </w:r>
      <w:r w:rsidRPr="00AC3010">
        <w:rPr>
          <w:rFonts w:ascii="Arial" w:hAnsi="Arial" w:cs="Arial"/>
          <w:b/>
          <w:color w:val="343434"/>
          <w:sz w:val="32"/>
          <w:szCs w:val="32"/>
        </w:rPr>
        <w:t>clause applies.</w:t>
      </w:r>
    </w:p>
    <w:p w14:paraId="4DCD40C8" w14:textId="77777777" w:rsidR="00AC3010" w:rsidRDefault="00AC3010" w:rsidP="00370E04">
      <w:pPr>
        <w:pStyle w:val="NormalWeb"/>
        <w:spacing w:before="0" w:beforeAutospacing="0" w:after="0" w:afterAutospacing="0"/>
        <w:rPr>
          <w:rFonts w:ascii="Arial" w:hAnsi="Arial" w:cs="Arial"/>
          <w:b/>
          <w:color w:val="343434"/>
          <w:sz w:val="32"/>
          <w:szCs w:val="32"/>
        </w:rPr>
      </w:pPr>
    </w:p>
    <w:p w14:paraId="563B22C1" w14:textId="77777777" w:rsidR="00AC3010" w:rsidRDefault="00AC3010" w:rsidP="00AC3010">
      <w:pPr>
        <w:pStyle w:val="NormalWeb"/>
        <w:shd w:val="clear" w:color="auto" w:fill="FFFFFF"/>
        <w:spacing w:before="0" w:beforeAutospacing="0" w:after="0" w:afterAutospacing="0"/>
        <w:rPr>
          <w:rStyle w:val="Strong"/>
          <w:rFonts w:ascii="Arial" w:hAnsi="Arial" w:cs="Arial"/>
          <w:color w:val="343434"/>
          <w:sz w:val="32"/>
          <w:szCs w:val="32"/>
        </w:rPr>
      </w:pPr>
      <w:r w:rsidRPr="00AC3010">
        <w:rPr>
          <w:rStyle w:val="Strong"/>
          <w:rFonts w:ascii="Arial" w:hAnsi="Arial" w:cs="Arial"/>
          <w:color w:val="343434"/>
          <w:sz w:val="32"/>
          <w:szCs w:val="32"/>
        </w:rPr>
        <w:t>Definitions applied above:</w:t>
      </w:r>
    </w:p>
    <w:p w14:paraId="35B127BF" w14:textId="77777777" w:rsidR="005C03AD" w:rsidRPr="00AC3010" w:rsidRDefault="005C03AD" w:rsidP="00AC3010">
      <w:pPr>
        <w:pStyle w:val="NormalWeb"/>
        <w:shd w:val="clear" w:color="auto" w:fill="FFFFFF"/>
        <w:spacing w:before="0" w:beforeAutospacing="0" w:after="0" w:afterAutospacing="0"/>
        <w:rPr>
          <w:rFonts w:ascii="Arial" w:hAnsi="Arial" w:cs="Arial"/>
          <w:b/>
          <w:color w:val="343434"/>
          <w:sz w:val="32"/>
          <w:szCs w:val="32"/>
        </w:rPr>
      </w:pPr>
    </w:p>
    <w:p w14:paraId="684E97DC" w14:textId="77777777" w:rsidR="00AC3010" w:rsidRPr="00AC3010" w:rsidRDefault="00AC3010" w:rsidP="00AC3010">
      <w:pPr>
        <w:pStyle w:val="NormalWeb"/>
        <w:shd w:val="clear" w:color="auto" w:fill="FFFFFF"/>
        <w:spacing w:before="0" w:beforeAutospacing="0" w:after="0" w:afterAutospacing="0"/>
        <w:rPr>
          <w:rFonts w:ascii="Arial" w:hAnsi="Arial" w:cs="Arial"/>
          <w:b/>
          <w:color w:val="343434"/>
          <w:sz w:val="32"/>
          <w:szCs w:val="32"/>
        </w:rPr>
      </w:pPr>
      <w:r w:rsidRPr="00AC3010">
        <w:rPr>
          <w:rFonts w:ascii="Arial" w:hAnsi="Arial" w:cs="Arial"/>
          <w:b/>
          <w:color w:val="343434"/>
          <w:sz w:val="32"/>
          <w:szCs w:val="32"/>
          <w:u w:val="single"/>
        </w:rPr>
        <w:t>*Rural Links:</w:t>
      </w:r>
    </w:p>
    <w:p w14:paraId="2A24CC15" w14:textId="77777777" w:rsidR="00AC3010" w:rsidRPr="00AC3010" w:rsidRDefault="00AC3010" w:rsidP="00336598">
      <w:pPr>
        <w:pStyle w:val="NormalWeb"/>
        <w:shd w:val="clear" w:color="auto" w:fill="FFFFFF"/>
        <w:spacing w:before="0" w:beforeAutospacing="0" w:after="300" w:afterAutospacing="0"/>
        <w:rPr>
          <w:rFonts w:ascii="Arial" w:hAnsi="Arial" w:cs="Arial"/>
          <w:b/>
          <w:color w:val="343434"/>
          <w:sz w:val="32"/>
          <w:szCs w:val="32"/>
        </w:rPr>
      </w:pPr>
      <w:r w:rsidRPr="00AC3010">
        <w:rPr>
          <w:rFonts w:ascii="Arial" w:hAnsi="Arial" w:cs="Arial"/>
          <w:b/>
          <w:color w:val="343434"/>
          <w:sz w:val="32"/>
          <w:szCs w:val="32"/>
        </w:rPr>
        <w:t>For the purpose of the above is defined as a person who has strong demons</w:t>
      </w:r>
      <w:r w:rsidR="0073306B">
        <w:rPr>
          <w:rFonts w:ascii="Arial" w:hAnsi="Arial" w:cs="Arial"/>
          <w:b/>
          <w:color w:val="343434"/>
          <w:sz w:val="32"/>
          <w:szCs w:val="32"/>
        </w:rPr>
        <w:t xml:space="preserve">trable economic </w:t>
      </w:r>
      <w:r w:rsidR="00244ED2">
        <w:rPr>
          <w:rFonts w:ascii="Arial" w:hAnsi="Arial" w:cs="Arial"/>
          <w:b/>
          <w:color w:val="343434"/>
          <w:sz w:val="32"/>
          <w:szCs w:val="32"/>
        </w:rPr>
        <w:t>or </w:t>
      </w:r>
      <w:r w:rsidRPr="00AC3010">
        <w:rPr>
          <w:rFonts w:ascii="Arial" w:hAnsi="Arial" w:cs="Arial"/>
          <w:b/>
          <w:color w:val="343434"/>
          <w:sz w:val="32"/>
          <w:szCs w:val="32"/>
        </w:rPr>
        <w:t>social links to the rural area and wishes to build a dwelling generally within an 8km radius of where the applicant has lived for a substantial continuous part of their life.</w:t>
      </w:r>
      <w:r w:rsidR="00336598">
        <w:rPr>
          <w:rFonts w:ascii="Arial" w:hAnsi="Arial" w:cs="Arial"/>
          <w:b/>
          <w:color w:val="343434"/>
          <w:sz w:val="32"/>
          <w:szCs w:val="32"/>
        </w:rPr>
        <w:t xml:space="preserve"> </w:t>
      </w:r>
      <w:r w:rsidR="00336598">
        <w:rPr>
          <w:rFonts w:ascii="Arial" w:hAnsi="Arial" w:cs="Arial"/>
          <w:b/>
          <w:color w:val="FF0000"/>
          <w:sz w:val="32"/>
          <w:szCs w:val="32"/>
        </w:rPr>
        <w:t xml:space="preserve">To have lived in the area for a </w:t>
      </w:r>
      <w:r w:rsidR="00336598" w:rsidRPr="00701A8B">
        <w:rPr>
          <w:rFonts w:ascii="Arial" w:hAnsi="Arial" w:cs="Arial"/>
          <w:b/>
          <w:color w:val="FF0000"/>
          <w:sz w:val="32"/>
          <w:szCs w:val="32"/>
        </w:rPr>
        <w:t>continuous</w:t>
      </w:r>
      <w:r w:rsidR="006A0F66">
        <w:rPr>
          <w:rFonts w:ascii="Arial" w:hAnsi="Arial" w:cs="Arial"/>
          <w:b/>
          <w:color w:val="FF0000"/>
          <w:sz w:val="32"/>
          <w:szCs w:val="32"/>
        </w:rPr>
        <w:t xml:space="preserve"> </w:t>
      </w:r>
      <w:r w:rsidR="00336598">
        <w:rPr>
          <w:rFonts w:ascii="Arial" w:hAnsi="Arial" w:cs="Arial"/>
          <w:b/>
          <w:color w:val="FF0000"/>
          <w:sz w:val="32"/>
          <w:szCs w:val="32"/>
        </w:rPr>
        <w:t>t</w:t>
      </w:r>
      <w:r w:rsidR="006A0F66">
        <w:rPr>
          <w:rFonts w:ascii="Arial" w:hAnsi="Arial" w:cs="Arial"/>
          <w:b/>
          <w:color w:val="FF0000"/>
          <w:sz w:val="32"/>
          <w:szCs w:val="32"/>
        </w:rPr>
        <w:t>en</w:t>
      </w:r>
      <w:r w:rsidR="00336598">
        <w:rPr>
          <w:rFonts w:ascii="Arial" w:hAnsi="Arial" w:cs="Arial"/>
          <w:b/>
          <w:color w:val="FF0000"/>
          <w:sz w:val="32"/>
          <w:szCs w:val="32"/>
        </w:rPr>
        <w:t xml:space="preserve"> years or more is to be recognised as a </w:t>
      </w:r>
      <w:r w:rsidR="00336598" w:rsidRPr="00701A8B">
        <w:rPr>
          <w:rFonts w:ascii="Arial" w:hAnsi="Arial" w:cs="Arial"/>
          <w:b/>
          <w:color w:val="FF0000"/>
          <w:sz w:val="32"/>
          <w:szCs w:val="32"/>
        </w:rPr>
        <w:t>substantial,</w:t>
      </w:r>
      <w:r w:rsidR="00244ED2">
        <w:rPr>
          <w:rFonts w:ascii="Arial" w:hAnsi="Arial" w:cs="Arial"/>
          <w:b/>
          <w:color w:val="FF0000"/>
          <w:sz w:val="32"/>
          <w:szCs w:val="32"/>
        </w:rPr>
        <w:t xml:space="preserve"> continuous part of lif</w:t>
      </w:r>
      <w:r w:rsidR="00336598" w:rsidRPr="00701A8B">
        <w:rPr>
          <w:rFonts w:ascii="Arial" w:hAnsi="Arial" w:cs="Arial"/>
          <w:b/>
          <w:color w:val="FF0000"/>
          <w:sz w:val="32"/>
          <w:szCs w:val="32"/>
        </w:rPr>
        <w:t>e</w:t>
      </w:r>
      <w:r w:rsidR="003452A6">
        <w:rPr>
          <w:rFonts w:ascii="Arial" w:hAnsi="Arial" w:cs="Arial"/>
          <w:b/>
          <w:color w:val="FF0000"/>
          <w:sz w:val="32"/>
          <w:szCs w:val="32"/>
        </w:rPr>
        <w:t xml:space="preserve"> and also as the minimum period required to be deemed </w:t>
      </w:r>
      <w:r w:rsidR="003452A6" w:rsidRPr="003452A6">
        <w:rPr>
          <w:rFonts w:ascii="Arial" w:hAnsi="Arial" w:cs="Arial"/>
          <w:b/>
          <w:color w:val="FF0000"/>
          <w:sz w:val="32"/>
          <w:szCs w:val="32"/>
        </w:rPr>
        <w:t>longstanding residents of the are</w:t>
      </w:r>
      <w:r w:rsidR="003452A6">
        <w:rPr>
          <w:rFonts w:ascii="Arial" w:hAnsi="Arial" w:cs="Arial"/>
          <w:b/>
          <w:color w:val="FF0000"/>
          <w:sz w:val="32"/>
          <w:szCs w:val="32"/>
        </w:rPr>
        <w:t>a.</w:t>
      </w:r>
    </w:p>
    <w:p w14:paraId="60B61074" w14:textId="77777777" w:rsidR="00AC3010" w:rsidRPr="00AC3010" w:rsidRDefault="00AC3010" w:rsidP="00AC3010">
      <w:pPr>
        <w:pStyle w:val="NormalWeb"/>
        <w:shd w:val="clear" w:color="auto" w:fill="FFFFFF"/>
        <w:spacing w:before="0" w:beforeAutospacing="0" w:after="0" w:afterAutospacing="0"/>
        <w:rPr>
          <w:rFonts w:ascii="Arial" w:hAnsi="Arial" w:cs="Arial"/>
          <w:b/>
          <w:color w:val="343434"/>
          <w:sz w:val="32"/>
          <w:szCs w:val="32"/>
        </w:rPr>
      </w:pPr>
      <w:r w:rsidRPr="00AC3010">
        <w:rPr>
          <w:rFonts w:ascii="Arial" w:hAnsi="Arial" w:cs="Arial"/>
          <w:b/>
          <w:color w:val="343434"/>
          <w:sz w:val="32"/>
          <w:szCs w:val="32"/>
          <w:u w:val="single"/>
        </w:rPr>
        <w:t>*Substantiated Rural Housing Need:</w:t>
      </w:r>
    </w:p>
    <w:p w14:paraId="43A20F47" w14:textId="77777777" w:rsidR="00E176E1" w:rsidRDefault="00AC3010" w:rsidP="00AC3010">
      <w:pPr>
        <w:pStyle w:val="NormalWeb"/>
        <w:shd w:val="clear" w:color="auto" w:fill="FFFFFF"/>
        <w:spacing w:before="0" w:beforeAutospacing="0" w:after="300" w:afterAutospacing="0"/>
        <w:rPr>
          <w:rFonts w:ascii="Arial" w:hAnsi="Arial" w:cs="Arial"/>
          <w:b/>
          <w:color w:val="343434"/>
          <w:sz w:val="32"/>
          <w:szCs w:val="32"/>
        </w:rPr>
      </w:pPr>
      <w:r w:rsidRPr="00AC3010">
        <w:rPr>
          <w:rFonts w:ascii="Arial" w:hAnsi="Arial" w:cs="Arial"/>
          <w:b/>
          <w:color w:val="343434"/>
          <w:sz w:val="32"/>
          <w:szCs w:val="32"/>
        </w:rPr>
        <w:t>Is defined as supportive evidence for a person to live in this particular area and who does not or has not ever owned a house/received planning permission for a single rural house or built a house (except in exceptional circumstances) in the area concerned and has a strong demonstrable economic or social need for a dwelling for their own permanent occupation. In addition, the applicants will also have to demonstrate their rural links as outlined above.</w:t>
      </w:r>
    </w:p>
    <w:p w14:paraId="3B30E82A" w14:textId="77777777" w:rsidR="00E176E1" w:rsidRPr="008A3F5A" w:rsidRDefault="00E176E1" w:rsidP="00E176E1">
      <w:pPr>
        <w:pStyle w:val="NormalWeb"/>
        <w:shd w:val="clear" w:color="auto" w:fill="FFFFFF"/>
        <w:spacing w:before="0" w:beforeAutospacing="0" w:after="300" w:afterAutospacing="0"/>
        <w:rPr>
          <w:b/>
          <w:color w:val="FF0000"/>
          <w:sz w:val="32"/>
          <w:szCs w:val="32"/>
          <w:u w:val="single"/>
        </w:rPr>
      </w:pPr>
      <w:r>
        <w:rPr>
          <w:rFonts w:ascii="Arial" w:hAnsi="Arial" w:cs="Arial"/>
          <w:b/>
          <w:color w:val="FF0000"/>
          <w:sz w:val="32"/>
          <w:szCs w:val="32"/>
          <w:u w:val="single"/>
        </w:rPr>
        <w:t>*</w:t>
      </w:r>
      <w:r w:rsidRPr="00E176E1">
        <w:rPr>
          <w:rFonts w:ascii="Arial" w:hAnsi="Arial" w:cs="Arial"/>
          <w:b/>
          <w:color w:val="FF0000"/>
          <w:sz w:val="32"/>
          <w:szCs w:val="32"/>
          <w:u w:val="single"/>
        </w:rPr>
        <w:t>Urban generated housing deman</w:t>
      </w:r>
      <w:r w:rsidR="00DE1C16">
        <w:rPr>
          <w:rFonts w:ascii="Arial" w:hAnsi="Arial" w:cs="Arial"/>
          <w:b/>
          <w:color w:val="FF0000"/>
          <w:sz w:val="32"/>
          <w:szCs w:val="32"/>
          <w:u w:val="single"/>
        </w:rPr>
        <w:t>d</w:t>
      </w:r>
      <w:r w:rsidR="008A3F5A">
        <w:rPr>
          <w:rFonts w:ascii="Arial" w:hAnsi="Arial" w:cs="Arial"/>
          <w:b/>
          <w:color w:val="FF0000"/>
          <w:sz w:val="32"/>
          <w:szCs w:val="32"/>
          <w:u w:val="single"/>
        </w:rPr>
        <w:t xml:space="preserve"> </w:t>
      </w:r>
      <w:r w:rsidR="00DE1C16">
        <w:rPr>
          <w:rFonts w:ascii="Arial" w:hAnsi="Arial" w:cs="Arial"/>
          <w:b/>
          <w:color w:val="FF0000"/>
          <w:sz w:val="32"/>
          <w:szCs w:val="32"/>
          <w:u w:val="single"/>
        </w:rPr>
        <w:t>Rural Village D</w:t>
      </w:r>
      <w:r w:rsidR="008A3F5A" w:rsidRPr="008A3F5A">
        <w:rPr>
          <w:rFonts w:ascii="Arial" w:hAnsi="Arial" w:cs="Arial"/>
          <w:b/>
          <w:color w:val="FF0000"/>
          <w:sz w:val="32"/>
          <w:szCs w:val="32"/>
          <w:u w:val="single"/>
        </w:rPr>
        <w:t xml:space="preserve">wellers </w:t>
      </w:r>
      <w:r w:rsidRPr="008A3F5A">
        <w:rPr>
          <w:b/>
          <w:color w:val="FF0000"/>
          <w:sz w:val="32"/>
          <w:szCs w:val="32"/>
          <w:u w:val="single"/>
        </w:rPr>
        <w:t xml:space="preserve"> </w:t>
      </w:r>
    </w:p>
    <w:p w14:paraId="5E477723" w14:textId="77777777" w:rsidR="00E176E1" w:rsidRDefault="003E412F" w:rsidP="00E176E1">
      <w:pPr>
        <w:pStyle w:val="NormalWeb"/>
        <w:shd w:val="clear" w:color="auto" w:fill="FFFFFF"/>
        <w:spacing w:before="0" w:beforeAutospacing="0" w:after="300" w:afterAutospacing="0"/>
        <w:rPr>
          <w:rFonts w:ascii="Arial" w:hAnsi="Arial" w:cs="Arial"/>
          <w:b/>
          <w:color w:val="FF0000"/>
          <w:sz w:val="32"/>
          <w:szCs w:val="32"/>
        </w:rPr>
      </w:pPr>
      <w:r w:rsidRPr="003E412F">
        <w:rPr>
          <w:rFonts w:ascii="Arial" w:hAnsi="Arial" w:cs="Arial"/>
          <w:b/>
          <w:color w:val="FF0000"/>
          <w:sz w:val="32"/>
          <w:szCs w:val="32"/>
        </w:rPr>
        <w:t>Urban generated housing i</w:t>
      </w:r>
      <w:r w:rsidR="00E176E1" w:rsidRPr="003E412F">
        <w:rPr>
          <w:rFonts w:ascii="Arial" w:hAnsi="Arial" w:cs="Arial"/>
          <w:b/>
          <w:color w:val="FF0000"/>
          <w:sz w:val="32"/>
          <w:szCs w:val="32"/>
        </w:rPr>
        <w:t>s</w:t>
      </w:r>
      <w:r w:rsidR="00E176E1" w:rsidRPr="00E176E1">
        <w:rPr>
          <w:rFonts w:ascii="Arial" w:hAnsi="Arial" w:cs="Arial"/>
          <w:b/>
          <w:color w:val="FF0000"/>
          <w:sz w:val="32"/>
          <w:szCs w:val="32"/>
        </w:rPr>
        <w:t xml:space="preserve"> defined as housing in rural locations sought by people living and working in urban areas, including second homes.</w:t>
      </w:r>
      <w:r w:rsidR="00A94BD7">
        <w:rPr>
          <w:rFonts w:ascii="Arial" w:hAnsi="Arial" w:cs="Arial"/>
          <w:b/>
          <w:color w:val="FF0000"/>
          <w:sz w:val="32"/>
          <w:szCs w:val="32"/>
        </w:rPr>
        <w:t xml:space="preserve"> There are many rural families who have long standing ties with the area but who now </w:t>
      </w:r>
      <w:r>
        <w:rPr>
          <w:rFonts w:ascii="Arial" w:hAnsi="Arial" w:cs="Arial"/>
          <w:b/>
          <w:color w:val="FF0000"/>
          <w:sz w:val="32"/>
          <w:szCs w:val="32"/>
        </w:rPr>
        <w:t xml:space="preserve">find </w:t>
      </w:r>
      <w:r w:rsidR="00A94BD7">
        <w:rPr>
          <w:rFonts w:ascii="Arial" w:hAnsi="Arial" w:cs="Arial"/>
          <w:b/>
          <w:color w:val="FF0000"/>
          <w:sz w:val="32"/>
          <w:szCs w:val="32"/>
        </w:rPr>
        <w:t>themselves subsumed into Rural Villages.</w:t>
      </w:r>
      <w:r>
        <w:rPr>
          <w:rFonts w:ascii="Arial" w:hAnsi="Arial" w:cs="Arial"/>
          <w:b/>
          <w:color w:val="FF0000"/>
          <w:sz w:val="32"/>
          <w:szCs w:val="32"/>
        </w:rPr>
        <w:t xml:space="preserve"> They have no possibility of finding a site within the particular Rural Village. </w:t>
      </w:r>
      <w:r w:rsidR="00A94BD7">
        <w:rPr>
          <w:rFonts w:ascii="Arial" w:hAnsi="Arial" w:cs="Arial"/>
          <w:b/>
          <w:color w:val="FF0000"/>
          <w:sz w:val="32"/>
          <w:szCs w:val="32"/>
        </w:rPr>
        <w:t>Rural Village dwellers who satisfy the requirements for Rural Housing Need as outlined in RH2 will not be considered as Urban Generated</w:t>
      </w:r>
      <w:r>
        <w:rPr>
          <w:rFonts w:ascii="Arial" w:hAnsi="Arial" w:cs="Arial"/>
          <w:b/>
          <w:color w:val="FF0000"/>
          <w:sz w:val="32"/>
          <w:szCs w:val="32"/>
        </w:rPr>
        <w:t xml:space="preserve"> and will have their Housing Need upheld</w:t>
      </w:r>
      <w:r w:rsidR="00A94BD7">
        <w:rPr>
          <w:rFonts w:ascii="Arial" w:hAnsi="Arial" w:cs="Arial"/>
          <w:b/>
          <w:color w:val="FF0000"/>
          <w:sz w:val="32"/>
          <w:szCs w:val="32"/>
        </w:rPr>
        <w:t>.</w:t>
      </w:r>
    </w:p>
    <w:p w14:paraId="76B2586C" w14:textId="77777777" w:rsidR="003A1644" w:rsidRPr="00E176E1" w:rsidRDefault="003A1644" w:rsidP="00E176E1">
      <w:pPr>
        <w:pStyle w:val="NormalWeb"/>
        <w:shd w:val="clear" w:color="auto" w:fill="FFFFFF"/>
        <w:spacing w:before="0" w:beforeAutospacing="0" w:after="300" w:afterAutospacing="0"/>
        <w:rPr>
          <w:rFonts w:ascii="Arial" w:hAnsi="Arial" w:cs="Arial"/>
          <w:b/>
          <w:color w:val="FF0000"/>
          <w:sz w:val="32"/>
          <w:szCs w:val="32"/>
        </w:rPr>
      </w:pPr>
    </w:p>
    <w:p w14:paraId="32F717DA" w14:textId="77777777" w:rsidR="00AC3010" w:rsidRPr="00AC3010" w:rsidRDefault="00AC3010" w:rsidP="00AC3010">
      <w:pPr>
        <w:pStyle w:val="NormalWeb"/>
        <w:shd w:val="clear" w:color="auto" w:fill="FFFFFF"/>
        <w:spacing w:before="0" w:beforeAutospacing="0" w:after="0" w:afterAutospacing="0"/>
        <w:rPr>
          <w:rFonts w:ascii="Arial" w:hAnsi="Arial" w:cs="Arial"/>
          <w:b/>
          <w:color w:val="343434"/>
          <w:sz w:val="32"/>
          <w:szCs w:val="32"/>
        </w:rPr>
      </w:pPr>
      <w:r w:rsidRPr="00AC3010">
        <w:rPr>
          <w:rFonts w:ascii="Arial" w:hAnsi="Arial" w:cs="Arial"/>
          <w:b/>
          <w:color w:val="343434"/>
          <w:sz w:val="32"/>
          <w:szCs w:val="32"/>
          <w:u w:val="single"/>
        </w:rPr>
        <w:t>*Urban Fringe:</w:t>
      </w:r>
    </w:p>
    <w:p w14:paraId="4C5AE055" w14:textId="77777777" w:rsidR="00AC3010" w:rsidRPr="000165AC" w:rsidRDefault="00AC3010" w:rsidP="004A3D47">
      <w:pPr>
        <w:pStyle w:val="NormalWeb"/>
        <w:shd w:val="clear" w:color="auto" w:fill="FFFFFF"/>
        <w:spacing w:before="0" w:beforeAutospacing="0" w:after="300" w:afterAutospacing="0"/>
        <w:rPr>
          <w:rFonts w:ascii="Arial" w:hAnsi="Arial" w:cs="Arial"/>
          <w:b/>
          <w:color w:val="00B050"/>
          <w:sz w:val="70"/>
          <w:szCs w:val="70"/>
        </w:rPr>
      </w:pPr>
      <w:r w:rsidRPr="00287D72">
        <w:rPr>
          <w:rFonts w:ascii="Arial" w:hAnsi="Arial" w:cs="Arial"/>
          <w:b/>
          <w:color w:val="FF0000"/>
          <w:sz w:val="32"/>
          <w:szCs w:val="32"/>
        </w:rPr>
        <w:t xml:space="preserve">Urban Fringe of </w:t>
      </w:r>
      <w:proofErr w:type="spellStart"/>
      <w:r w:rsidRPr="00287D72">
        <w:rPr>
          <w:rFonts w:ascii="Arial" w:hAnsi="Arial" w:cs="Arial"/>
          <w:b/>
          <w:color w:val="FF0000"/>
          <w:sz w:val="32"/>
          <w:szCs w:val="32"/>
        </w:rPr>
        <w:t>Gort</w:t>
      </w:r>
      <w:proofErr w:type="spellEnd"/>
      <w:r w:rsidRPr="00287D72">
        <w:rPr>
          <w:rFonts w:ascii="Arial" w:hAnsi="Arial" w:cs="Arial"/>
          <w:b/>
          <w:color w:val="FF0000"/>
          <w:sz w:val="32"/>
          <w:szCs w:val="32"/>
        </w:rPr>
        <w:t xml:space="preserve">, Loughrea, Athenry and Tuam. Applicants </w:t>
      </w:r>
      <w:r w:rsidR="00517456">
        <w:rPr>
          <w:rFonts w:ascii="Arial" w:hAnsi="Arial" w:cs="Arial"/>
          <w:b/>
          <w:color w:val="FF0000"/>
          <w:sz w:val="32"/>
          <w:szCs w:val="32"/>
        </w:rPr>
        <w:t>i</w:t>
      </w:r>
      <w:r w:rsidRPr="00287D72">
        <w:rPr>
          <w:rFonts w:ascii="Arial" w:hAnsi="Arial" w:cs="Arial"/>
          <w:b/>
          <w:color w:val="FF0000"/>
          <w:sz w:val="32"/>
          <w:szCs w:val="32"/>
        </w:rPr>
        <w:t>n the urban fringe will be requested to establish a Substantiated Rural Housing Need</w:t>
      </w:r>
      <w:r w:rsidR="00287D72" w:rsidRPr="00287D72">
        <w:rPr>
          <w:rFonts w:ascii="Arial" w:hAnsi="Arial" w:cs="Arial"/>
          <w:b/>
          <w:color w:val="FF0000"/>
          <w:sz w:val="32"/>
          <w:szCs w:val="32"/>
        </w:rPr>
        <w:t xml:space="preserve"> as per RH2</w:t>
      </w:r>
      <w:r w:rsidR="008C234D" w:rsidRPr="00287D72">
        <w:rPr>
          <w:rFonts w:ascii="Arial" w:hAnsi="Arial" w:cs="Arial"/>
          <w:b/>
          <w:color w:val="FF0000"/>
          <w:sz w:val="32"/>
          <w:szCs w:val="32"/>
        </w:rPr>
        <w:t>.</w:t>
      </w:r>
      <w:r w:rsidRPr="00287D72">
        <w:rPr>
          <w:rFonts w:ascii="Arial" w:hAnsi="Arial" w:cs="Arial"/>
          <w:b/>
          <w:color w:val="FF0000"/>
          <w:sz w:val="32"/>
          <w:szCs w:val="32"/>
        </w:rPr>
        <w:t xml:space="preserve"> </w:t>
      </w:r>
    </w:p>
    <w:sectPr w:rsidR="00AC3010" w:rsidRPr="00016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DC"/>
    <w:rsid w:val="000165AC"/>
    <w:rsid w:val="00071DE9"/>
    <w:rsid w:val="001753D1"/>
    <w:rsid w:val="00244ED2"/>
    <w:rsid w:val="00287D72"/>
    <w:rsid w:val="00336598"/>
    <w:rsid w:val="003452A6"/>
    <w:rsid w:val="00370E04"/>
    <w:rsid w:val="00377950"/>
    <w:rsid w:val="003A1644"/>
    <w:rsid w:val="003E412F"/>
    <w:rsid w:val="0049133D"/>
    <w:rsid w:val="004A3D47"/>
    <w:rsid w:val="00517456"/>
    <w:rsid w:val="005C03AD"/>
    <w:rsid w:val="00681C3B"/>
    <w:rsid w:val="006A0F66"/>
    <w:rsid w:val="00701A8B"/>
    <w:rsid w:val="00704D94"/>
    <w:rsid w:val="00710B0C"/>
    <w:rsid w:val="0073306B"/>
    <w:rsid w:val="007D2959"/>
    <w:rsid w:val="00852B43"/>
    <w:rsid w:val="00855122"/>
    <w:rsid w:val="008A3F5A"/>
    <w:rsid w:val="008C234D"/>
    <w:rsid w:val="009E4016"/>
    <w:rsid w:val="00A649C8"/>
    <w:rsid w:val="00A94BD7"/>
    <w:rsid w:val="00AC3010"/>
    <w:rsid w:val="00AE7D65"/>
    <w:rsid w:val="00B32E63"/>
    <w:rsid w:val="00C07199"/>
    <w:rsid w:val="00C078F4"/>
    <w:rsid w:val="00C97DCA"/>
    <w:rsid w:val="00CB3B81"/>
    <w:rsid w:val="00CF0D35"/>
    <w:rsid w:val="00DE1C16"/>
    <w:rsid w:val="00E14E29"/>
    <w:rsid w:val="00E176E1"/>
    <w:rsid w:val="00E836DC"/>
    <w:rsid w:val="00ED6D18"/>
    <w:rsid w:val="00EF7985"/>
    <w:rsid w:val="00FB2510"/>
    <w:rsid w:val="00FE52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C080"/>
  <w15:chartTrackingRefBased/>
  <w15:docId w15:val="{0B449AED-9DEC-4B6E-A8FF-CBA3F193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E04"/>
    <w:rPr>
      <w:rFonts w:ascii="Segoe UI" w:hAnsi="Segoe UI" w:cs="Segoe UI"/>
      <w:sz w:val="18"/>
      <w:szCs w:val="18"/>
    </w:rPr>
  </w:style>
  <w:style w:type="paragraph" w:styleId="NormalWeb">
    <w:name w:val="Normal (Web)"/>
    <w:basedOn w:val="Normal"/>
    <w:uiPriority w:val="99"/>
    <w:unhideWhenUsed/>
    <w:rsid w:val="00370E0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70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169">
      <w:bodyDiv w:val="1"/>
      <w:marLeft w:val="0"/>
      <w:marRight w:val="0"/>
      <w:marTop w:val="0"/>
      <w:marBottom w:val="0"/>
      <w:divBdr>
        <w:top w:val="none" w:sz="0" w:space="0" w:color="auto"/>
        <w:left w:val="none" w:sz="0" w:space="0" w:color="auto"/>
        <w:bottom w:val="none" w:sz="0" w:space="0" w:color="auto"/>
        <w:right w:val="none" w:sz="0" w:space="0" w:color="auto"/>
      </w:divBdr>
    </w:div>
    <w:div w:id="8989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Walsh</dc:creator>
  <cp:keywords/>
  <dc:description/>
  <cp:lastModifiedBy>Ita Gordon</cp:lastModifiedBy>
  <cp:revision>2</cp:revision>
  <cp:lastPrinted>2021-07-30T08:52:00Z</cp:lastPrinted>
  <dcterms:created xsi:type="dcterms:W3CDTF">2021-08-10T09:54:00Z</dcterms:created>
  <dcterms:modified xsi:type="dcterms:W3CDTF">2021-08-10T09:54:00Z</dcterms:modified>
</cp:coreProperties>
</file>